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05C" w:rsidRDefault="00F973DA">
      <w:pPr>
        <w:rPr>
          <w:lang w:val="en-US"/>
        </w:rPr>
      </w:pPr>
      <w:r>
        <w:rPr>
          <w:lang w:val="en-US"/>
        </w:rPr>
        <w:t>Disclosure statement:</w:t>
      </w:r>
    </w:p>
    <w:p w:rsidR="00F973DA" w:rsidRDefault="00F973DA">
      <w:pPr>
        <w:rPr>
          <w:lang w:val="en-US"/>
        </w:rPr>
      </w:pPr>
    </w:p>
    <w:p w:rsidR="00F973DA" w:rsidRPr="00F973DA" w:rsidRDefault="00F973DA">
      <w:pPr>
        <w:rPr>
          <w:lang w:val="en-US"/>
        </w:rPr>
      </w:pPr>
      <w:r>
        <w:rPr>
          <w:lang w:val="en-US"/>
        </w:rPr>
        <w:t>Jeanne Lafortune declares that she has no financial interest related to this paper.  She acknowledges financing from FONDECYT Reg</w:t>
      </w:r>
      <w:bookmarkStart w:id="0" w:name="_GoBack"/>
      <w:bookmarkEnd w:id="0"/>
      <w:r>
        <w:rPr>
          <w:lang w:val="en-US"/>
        </w:rPr>
        <w:t>ular No. 1150337.</w:t>
      </w:r>
    </w:p>
    <w:sectPr w:rsidR="00F973DA" w:rsidRPr="00F973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DA"/>
    <w:rsid w:val="000C105C"/>
    <w:rsid w:val="00F9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DC318"/>
  <w15:chartTrackingRefBased/>
  <w15:docId w15:val="{8B0C354B-37DC-44E1-B676-326D3A65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Lafortune</dc:creator>
  <cp:keywords/>
  <dc:description/>
  <cp:lastModifiedBy>Jeanne Lafortune</cp:lastModifiedBy>
  <cp:revision>1</cp:revision>
  <dcterms:created xsi:type="dcterms:W3CDTF">2017-01-13T14:38:00Z</dcterms:created>
  <dcterms:modified xsi:type="dcterms:W3CDTF">2017-01-13T14:41:00Z</dcterms:modified>
</cp:coreProperties>
</file>